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D1F642" w14:textId="77777777" w:rsidR="00FF718B" w:rsidRPr="002C3059" w:rsidRDefault="00FF718B" w:rsidP="00FF718B">
      <w:pPr>
        <w:spacing w:after="0" w:line="240" w:lineRule="auto"/>
        <w:jc w:val="center"/>
        <w:rPr>
          <w:rFonts w:ascii="Arial" w:hAnsi="Arial" w:cs="Arial"/>
          <w:color w:val="4F81BD" w:themeColor="accent1"/>
          <w:lang w:val="en-US"/>
        </w:rPr>
      </w:pPr>
      <w:r w:rsidRPr="002C3059">
        <w:rPr>
          <w:rFonts w:ascii="Arial" w:hAnsi="Arial" w:cs="Arial"/>
          <w:color w:val="4F81BD" w:themeColor="accent1"/>
          <w:lang w:val="en-US"/>
        </w:rPr>
        <w:t>​​</w:t>
      </w:r>
      <w:r w:rsidRPr="00FF718B">
        <w:rPr>
          <w:rFonts w:ascii="Arial" w:hAnsi="Arial" w:cs="Arial"/>
          <w:noProof/>
          <w:color w:val="4F81BD" w:themeColor="accent1"/>
          <w:lang w:val="es-ES"/>
        </w:rPr>
        <w:drawing>
          <wp:inline distT="0" distB="0" distL="0" distR="0" wp14:anchorId="0FE1093D" wp14:editId="472C12AC">
            <wp:extent cx="1143000" cy="646591"/>
            <wp:effectExtent l="0" t="0" r="0" b="1270"/>
            <wp:docPr id="1328724119" name="Picture 1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724119" name="Picture 1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547" cy="651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718B">
        <w:rPr>
          <w:rFonts w:ascii="Arial" w:hAnsi="Arial" w:cs="Arial"/>
          <w:noProof/>
          <w:color w:val="4F81BD" w:themeColor="accent1"/>
          <w:lang w:val="es-ES"/>
        </w:rPr>
        <w:drawing>
          <wp:inline distT="0" distB="0" distL="0" distR="0" wp14:anchorId="00D51C17" wp14:editId="0AA35C66">
            <wp:extent cx="2207496" cy="618099"/>
            <wp:effectExtent l="0" t="0" r="0" b="0"/>
            <wp:docPr id="1743504133" name="Picture 2" descr="A blue text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504133" name="Picture 2" descr="A blue text on a black background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4303" cy="62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1BFA5" w14:textId="77777777" w:rsidR="00FF718B" w:rsidRPr="00FF718B" w:rsidRDefault="00FF718B" w:rsidP="00FF718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ssistant" w:hAnsi="Arial" w:cs="Arial"/>
          <w:b/>
        </w:rPr>
      </w:pPr>
    </w:p>
    <w:p w14:paraId="00000001" w14:textId="5AB6C35D" w:rsidR="003C2668" w:rsidRPr="00FF718B" w:rsidRDefault="00FF718B" w:rsidP="00FF718B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Arial" w:eastAsia="Assistant" w:hAnsi="Arial" w:cs="Arial"/>
          <w:b/>
          <w:color w:val="4F81BD" w:themeColor="accent1"/>
        </w:rPr>
      </w:pPr>
      <w:r w:rsidRPr="00FF718B">
        <w:rPr>
          <w:rFonts w:ascii="Arial" w:eastAsia="Assistant" w:hAnsi="Arial" w:cs="Arial"/>
          <w:b/>
          <w:color w:val="4F81BD" w:themeColor="accent1"/>
        </w:rPr>
        <w:t>Understanding Pathways to Permanent Residency in Canada</w:t>
      </w:r>
    </w:p>
    <w:p w14:paraId="6F8CF466" w14:textId="77777777" w:rsidR="00FF718B" w:rsidRDefault="00FF718B" w:rsidP="00FF718B">
      <w:p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This handout provides an overview of the main immigration categories and refugee protection programs in Canada. It is meant to support community members in understanding their options and rights.</w:t>
      </w:r>
      <w:bookmarkStart w:id="0" w:name="_heading=h.frk2tnxo63wi" w:colFirst="0" w:colLast="0"/>
      <w:bookmarkEnd w:id="0"/>
    </w:p>
    <w:p w14:paraId="7BEEFDFB" w14:textId="77777777" w:rsidR="00FF718B" w:rsidRPr="00FF718B" w:rsidRDefault="00FF718B" w:rsidP="00FF718B">
      <w:pPr>
        <w:spacing w:after="0"/>
        <w:rPr>
          <w:rFonts w:ascii="Arial" w:eastAsia="Assistant" w:hAnsi="Arial" w:cs="Arial"/>
        </w:rPr>
      </w:pPr>
    </w:p>
    <w:p w14:paraId="00000004" w14:textId="0B99B170" w:rsidR="003C2668" w:rsidRPr="00FF718B" w:rsidRDefault="00FF718B" w:rsidP="00FF718B">
      <w:pPr>
        <w:pStyle w:val="ListParagraph"/>
        <w:numPr>
          <w:ilvl w:val="0"/>
          <w:numId w:val="14"/>
        </w:numPr>
        <w:spacing w:after="0"/>
        <w:rPr>
          <w:rFonts w:ascii="Arial" w:eastAsia="Assistant" w:hAnsi="Arial" w:cs="Arial"/>
          <w:b/>
          <w:bCs/>
          <w:color w:val="4F81BD" w:themeColor="accent1"/>
        </w:rPr>
      </w:pPr>
      <w:r w:rsidRPr="00FF718B">
        <w:rPr>
          <w:rFonts w:ascii="Arial" w:eastAsia="Assistant" w:hAnsi="Arial" w:cs="Arial"/>
          <w:b/>
          <w:bCs/>
          <w:color w:val="4F81BD" w:themeColor="accent1"/>
        </w:rPr>
        <w:t>Overview of Immigration Categories</w:t>
      </w:r>
    </w:p>
    <w:p w14:paraId="00000005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Temporary Residents</w:t>
      </w:r>
    </w:p>
    <w:p w14:paraId="00000006" w14:textId="77777777" w:rsidR="003C2668" w:rsidRPr="00FF718B" w:rsidRDefault="00FF718B" w:rsidP="00FF718B">
      <w:pPr>
        <w:numPr>
          <w:ilvl w:val="0"/>
          <w:numId w:val="7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  <w:b/>
        </w:rPr>
        <w:t>Visitors:</w:t>
      </w:r>
      <w:r w:rsidRPr="00FF718B">
        <w:rPr>
          <w:rFonts w:ascii="Arial" w:eastAsia="Assistant" w:hAnsi="Arial" w:cs="Arial"/>
        </w:rPr>
        <w:t xml:space="preserve"> People coming to Canada for a short stay (e.g., tourism, visiting family).</w:t>
      </w:r>
    </w:p>
    <w:p w14:paraId="00000007" w14:textId="77777777" w:rsidR="003C2668" w:rsidRPr="00FF718B" w:rsidRDefault="00FF718B" w:rsidP="00FF718B">
      <w:pPr>
        <w:numPr>
          <w:ilvl w:val="0"/>
          <w:numId w:val="7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  <w:b/>
        </w:rPr>
        <w:t>Students:</w:t>
      </w:r>
      <w:r w:rsidRPr="00FF718B">
        <w:rPr>
          <w:rFonts w:ascii="Arial" w:eastAsia="Assistant" w:hAnsi="Arial" w:cs="Arial"/>
        </w:rPr>
        <w:t xml:space="preserve"> Must have a valid study permit to study at a designated institution.</w:t>
      </w:r>
    </w:p>
    <w:p w14:paraId="00000008" w14:textId="77777777" w:rsidR="003C2668" w:rsidRPr="00FF718B" w:rsidRDefault="00FF718B" w:rsidP="00FF718B">
      <w:pPr>
        <w:numPr>
          <w:ilvl w:val="0"/>
          <w:numId w:val="7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Workers:</w:t>
      </w:r>
      <w:r w:rsidRPr="00FF718B">
        <w:rPr>
          <w:rFonts w:ascii="Arial" w:eastAsia="Assistant" w:hAnsi="Arial" w:cs="Arial"/>
        </w:rPr>
        <w:t xml:space="preserve"> Need a valid work permit; some may be tied to a specific employer.</w:t>
      </w:r>
    </w:p>
    <w:p w14:paraId="00000009" w14:textId="77777777" w:rsidR="003C2668" w:rsidRPr="00FF718B" w:rsidRDefault="00FF718B" w:rsidP="00FF718B">
      <w:pPr>
        <w:numPr>
          <w:ilvl w:val="0"/>
          <w:numId w:val="7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  <w:b/>
        </w:rPr>
        <w:t>Temporary Measures for Crisis:</w:t>
      </w:r>
      <w:r w:rsidRPr="00FF718B">
        <w:rPr>
          <w:rFonts w:ascii="Arial" w:eastAsia="Assistant" w:hAnsi="Arial" w:cs="Arial"/>
        </w:rPr>
        <w:t xml:space="preserve"> Special programs for people affected by wars or disasters (e.g., Gaza, Ukraine, Sudan).</w:t>
      </w:r>
    </w:p>
    <w:p w14:paraId="0000000A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Permanent Residents</w:t>
      </w:r>
    </w:p>
    <w:p w14:paraId="0000000B" w14:textId="77777777" w:rsidR="003C2668" w:rsidRPr="00FF718B" w:rsidRDefault="00FF718B" w:rsidP="00FF718B">
      <w:pPr>
        <w:numPr>
          <w:ilvl w:val="0"/>
          <w:numId w:val="9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Family Sponsorship:</w:t>
      </w:r>
      <w:r w:rsidRPr="00FF718B">
        <w:rPr>
          <w:rFonts w:ascii="Arial" w:eastAsia="Assistant" w:hAnsi="Arial" w:cs="Arial"/>
        </w:rPr>
        <w:t xml:space="preserve"> Canadians or permanent residents can sponsor their spouse, partner, dependent children, parents, or grandparents.</w:t>
      </w:r>
    </w:p>
    <w:p w14:paraId="0000000C" w14:textId="77777777" w:rsidR="003C2668" w:rsidRPr="00FF718B" w:rsidRDefault="00FF718B" w:rsidP="00FF718B">
      <w:pPr>
        <w:numPr>
          <w:ilvl w:val="0"/>
          <w:numId w:val="9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Economic Immigration:</w:t>
      </w:r>
      <w:r w:rsidRPr="00FF718B">
        <w:rPr>
          <w:rFonts w:ascii="Arial" w:eastAsia="Assistant" w:hAnsi="Arial" w:cs="Arial"/>
        </w:rPr>
        <w:t xml:space="preserve"> Skilled workers and professionals who qualify under programs such as Express Entry.</w:t>
      </w:r>
    </w:p>
    <w:p w14:paraId="0000000D" w14:textId="77777777" w:rsidR="003C2668" w:rsidRPr="00FF718B" w:rsidRDefault="00FF718B" w:rsidP="00FF718B">
      <w:pPr>
        <w:numPr>
          <w:ilvl w:val="0"/>
          <w:numId w:val="9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Humanitarian &amp; Compassionate (H&amp;C) Applications:</w:t>
      </w:r>
      <w:r w:rsidRPr="00FF718B">
        <w:rPr>
          <w:rFonts w:ascii="Arial" w:eastAsia="Assistant" w:hAnsi="Arial" w:cs="Arial"/>
        </w:rPr>
        <w:t xml:space="preserve"> For people already in Canada who face hardship if they return to their home country.</w:t>
      </w:r>
    </w:p>
    <w:p w14:paraId="0000000F" w14:textId="7640199C" w:rsidR="003C2668" w:rsidRPr="00FF718B" w:rsidRDefault="00FF718B" w:rsidP="00FF718B">
      <w:pPr>
        <w:numPr>
          <w:ilvl w:val="0"/>
          <w:numId w:val="9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 xml:space="preserve">Refugees: </w:t>
      </w:r>
      <w:r w:rsidRPr="00FF718B">
        <w:rPr>
          <w:rFonts w:ascii="Arial" w:eastAsia="Assistant" w:hAnsi="Arial" w:cs="Arial"/>
        </w:rPr>
        <w:t>People who cannot safely return to their home country due to persecution or risk of harm.</w:t>
      </w:r>
    </w:p>
    <w:p w14:paraId="26E9D37D" w14:textId="77777777" w:rsidR="00FF718B" w:rsidRP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00000010" w14:textId="737E684D" w:rsidR="003C2668" w:rsidRDefault="00FF718B" w:rsidP="00FF718B">
      <w:pPr>
        <w:pStyle w:val="Heading3"/>
        <w:keepNext w:val="0"/>
        <w:keepLines w:val="0"/>
        <w:numPr>
          <w:ilvl w:val="0"/>
          <w:numId w:val="14"/>
        </w:numPr>
        <w:spacing w:before="0" w:after="0"/>
        <w:rPr>
          <w:rFonts w:ascii="Arial" w:eastAsia="Assistant" w:hAnsi="Arial" w:cs="Arial"/>
          <w:color w:val="4F81BD" w:themeColor="accent1"/>
          <w:sz w:val="24"/>
          <w:szCs w:val="24"/>
        </w:rPr>
      </w:pPr>
      <w:bookmarkStart w:id="1" w:name="_heading=h.plu9kzk1rbli" w:colFirst="0" w:colLast="0"/>
      <w:bookmarkEnd w:id="1"/>
      <w:r w:rsidRPr="00FF718B">
        <w:rPr>
          <w:rFonts w:ascii="Arial" w:eastAsia="Assistant" w:hAnsi="Arial" w:cs="Arial"/>
          <w:color w:val="4F81BD" w:themeColor="accent1"/>
          <w:sz w:val="24"/>
          <w:szCs w:val="24"/>
        </w:rPr>
        <w:t>Refugee Protection Programs</w:t>
      </w:r>
    </w:p>
    <w:p w14:paraId="00000011" w14:textId="77777777" w:rsidR="003C2668" w:rsidRPr="00FF718B" w:rsidRDefault="00FF718B" w:rsidP="00FF718B">
      <w:pPr>
        <w:pStyle w:val="Heading4"/>
        <w:keepNext w:val="0"/>
        <w:keepLines w:val="0"/>
        <w:spacing w:before="0" w:after="0"/>
        <w:rPr>
          <w:rFonts w:ascii="Arial" w:eastAsia="Assistant" w:hAnsi="Arial" w:cs="Arial"/>
          <w:sz w:val="24"/>
          <w:szCs w:val="24"/>
          <w:u w:val="none"/>
        </w:rPr>
      </w:pPr>
      <w:bookmarkStart w:id="2" w:name="_heading=h.8y09qk35k2s8" w:colFirst="0" w:colLast="0"/>
      <w:bookmarkEnd w:id="2"/>
      <w:r w:rsidRPr="00FF718B">
        <w:rPr>
          <w:rFonts w:ascii="Arial" w:eastAsia="Assistant" w:hAnsi="Arial" w:cs="Arial"/>
          <w:sz w:val="24"/>
          <w:szCs w:val="24"/>
          <w:u w:val="none"/>
        </w:rPr>
        <w:t>A. Refugee and Humanitarian Resettlement Program (Outside Canada)</w:t>
      </w:r>
    </w:p>
    <w:p w14:paraId="00000012" w14:textId="77777777" w:rsidR="003C2668" w:rsidRPr="00FF718B" w:rsidRDefault="00FF718B" w:rsidP="00FF718B">
      <w:pPr>
        <w:numPr>
          <w:ilvl w:val="0"/>
          <w:numId w:val="10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For people outside their home country and unable to return because of persecution.</w:t>
      </w:r>
    </w:p>
    <w:p w14:paraId="00000013" w14:textId="77777777" w:rsidR="003C2668" w:rsidRPr="00FF718B" w:rsidRDefault="00FF718B" w:rsidP="00FF718B">
      <w:pPr>
        <w:numPr>
          <w:ilvl w:val="0"/>
          <w:numId w:val="10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You cannot apply directly you must be referred by:</w:t>
      </w:r>
    </w:p>
    <w:p w14:paraId="00000014" w14:textId="77777777" w:rsidR="003C2668" w:rsidRPr="00FF718B" w:rsidRDefault="00FF718B" w:rsidP="00FF718B">
      <w:pPr>
        <w:numPr>
          <w:ilvl w:val="1"/>
          <w:numId w:val="10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The UN Refugee Agency (UNHCR), or</w:t>
      </w:r>
    </w:p>
    <w:p w14:paraId="00000015" w14:textId="77777777" w:rsidR="003C2668" w:rsidRPr="00FF718B" w:rsidRDefault="00FF718B" w:rsidP="00FF718B">
      <w:pPr>
        <w:numPr>
          <w:ilvl w:val="1"/>
          <w:numId w:val="10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A designated referral organization, or</w:t>
      </w:r>
    </w:p>
    <w:p w14:paraId="00000016" w14:textId="77777777" w:rsidR="003C2668" w:rsidRPr="00FF718B" w:rsidRDefault="00FF718B" w:rsidP="00FF718B">
      <w:pPr>
        <w:numPr>
          <w:ilvl w:val="1"/>
          <w:numId w:val="10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>A private sponsorship group (such as Sponsorship Agreement Holders).</w:t>
      </w:r>
    </w:p>
    <w:p w14:paraId="00000017" w14:textId="77777777" w:rsidR="003C2668" w:rsidRPr="00FF718B" w:rsidRDefault="00FF718B" w:rsidP="00FF718B">
      <w:pPr>
        <w:pStyle w:val="Heading4"/>
        <w:keepNext w:val="0"/>
        <w:keepLines w:val="0"/>
        <w:spacing w:before="0" w:after="0"/>
        <w:rPr>
          <w:rFonts w:ascii="Arial" w:eastAsia="Assistant" w:hAnsi="Arial" w:cs="Arial"/>
          <w:sz w:val="24"/>
          <w:szCs w:val="24"/>
          <w:u w:val="none"/>
        </w:rPr>
      </w:pPr>
      <w:bookmarkStart w:id="3" w:name="_heading=h.1umt0wthuvhw" w:colFirst="0" w:colLast="0"/>
      <w:bookmarkEnd w:id="3"/>
      <w:r w:rsidRPr="00FF718B">
        <w:rPr>
          <w:rFonts w:ascii="Arial" w:eastAsia="Assistant" w:hAnsi="Arial" w:cs="Arial"/>
          <w:sz w:val="24"/>
          <w:szCs w:val="24"/>
          <w:u w:val="none"/>
        </w:rPr>
        <w:t>B. In-Canada Asylum Program</w:t>
      </w:r>
    </w:p>
    <w:p w14:paraId="00000018" w14:textId="77777777" w:rsidR="003C2668" w:rsidRPr="00FF718B" w:rsidRDefault="00FF718B" w:rsidP="00FF718B">
      <w:pPr>
        <w:numPr>
          <w:ilvl w:val="0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For people already inside Canada who fear persecution or face a risk of torture or cruel treatment in their home country.</w:t>
      </w:r>
    </w:p>
    <w:p w14:paraId="00000019" w14:textId="77777777" w:rsidR="003C2668" w:rsidRPr="00FF718B" w:rsidRDefault="00FF718B" w:rsidP="00FF718B">
      <w:pPr>
        <w:numPr>
          <w:ilvl w:val="0"/>
          <w:numId w:val="6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Application steps:</w:t>
      </w:r>
    </w:p>
    <w:p w14:paraId="0000001A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Submit your claim through the IRCC online portal (within 90 days of starting the application).</w:t>
      </w:r>
    </w:p>
    <w:p w14:paraId="0000001B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lastRenderedPageBreak/>
        <w:t>Receive an Acknowledgement of Claim letter to access services.</w:t>
      </w:r>
    </w:p>
    <w:p w14:paraId="0000001C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Complete your Immigration Medical Exam.</w:t>
      </w:r>
    </w:p>
    <w:p w14:paraId="0000001D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Attend your eligibility interview.</w:t>
      </w:r>
    </w:p>
    <w:p w14:paraId="0000001E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>If you're found eligible to make a refugee claim, you will have a right to a hearing before the Immigration and Refugee Board (IRB).</w:t>
      </w:r>
    </w:p>
    <w:p w14:paraId="0000001F" w14:textId="77777777" w:rsidR="003C2668" w:rsidRPr="00FF718B" w:rsidRDefault="00FF718B" w:rsidP="00FF718B">
      <w:pPr>
        <w:numPr>
          <w:ilvl w:val="0"/>
          <w:numId w:val="6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Documents you may need:</w:t>
      </w:r>
    </w:p>
    <w:p w14:paraId="00000020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Basis of Claim Form along with other IMM forms</w:t>
      </w:r>
    </w:p>
    <w:p w14:paraId="00000021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ID documents</w:t>
      </w:r>
    </w:p>
    <w:p w14:paraId="00000022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Proof of arrival in Canada</w:t>
      </w:r>
    </w:p>
    <w:p w14:paraId="00000023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Police, medical, or business records</w:t>
      </w:r>
    </w:p>
    <w:p w14:paraId="00000024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Proof of membership in political organizations, unions, or other groups</w:t>
      </w:r>
    </w:p>
    <w:p w14:paraId="00000025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Proof of ill treatment</w:t>
      </w:r>
    </w:p>
    <w:p w14:paraId="00000026" w14:textId="77777777" w:rsidR="003C2668" w:rsidRPr="00FF718B" w:rsidRDefault="00FF718B" w:rsidP="00FF718B">
      <w:pPr>
        <w:numPr>
          <w:ilvl w:val="1"/>
          <w:numId w:val="6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>Letters or other supporting documents</w:t>
      </w:r>
    </w:p>
    <w:p w14:paraId="00000027" w14:textId="77777777" w:rsidR="003C2668" w:rsidRPr="00FF718B" w:rsidRDefault="00FF718B" w:rsidP="00FF718B">
      <w:pPr>
        <w:numPr>
          <w:ilvl w:val="0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  <w:b/>
        </w:rPr>
        <w:t xml:space="preserve">If your claim is accepted: </w:t>
      </w:r>
      <w:r w:rsidRPr="00FF718B">
        <w:rPr>
          <w:rFonts w:ascii="Arial" w:eastAsia="Assistant" w:hAnsi="Arial" w:cs="Arial"/>
        </w:rPr>
        <w:t>You may apply for permanent residence.</w:t>
      </w:r>
    </w:p>
    <w:p w14:paraId="00000028" w14:textId="77777777" w:rsidR="003C2668" w:rsidRPr="00FF718B" w:rsidRDefault="00FF718B" w:rsidP="00FF718B">
      <w:pPr>
        <w:numPr>
          <w:ilvl w:val="0"/>
          <w:numId w:val="6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  <w:b/>
        </w:rPr>
        <w:t>If refused:</w:t>
      </w:r>
      <w:r w:rsidRPr="00FF718B">
        <w:rPr>
          <w:rFonts w:ascii="Arial" w:eastAsia="Assistant" w:hAnsi="Arial" w:cs="Arial"/>
        </w:rPr>
        <w:t xml:space="preserve"> You will receive reasons for the decision and information on how to appeal.</w:t>
      </w:r>
    </w:p>
    <w:p w14:paraId="00000029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Note:</w:t>
      </w:r>
    </w:p>
    <w:p w14:paraId="0000002A" w14:textId="77777777" w:rsidR="003C2668" w:rsidRPr="00FF718B" w:rsidRDefault="00FF718B" w:rsidP="00FF718B">
      <w:pPr>
        <w:numPr>
          <w:ilvl w:val="0"/>
          <w:numId w:val="8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  <w:i/>
        </w:rPr>
        <w:t>Free interpreters are available at your hearing.</w:t>
      </w:r>
    </w:p>
    <w:p w14:paraId="0000002B" w14:textId="77777777" w:rsidR="003C2668" w:rsidRPr="00FF718B" w:rsidRDefault="00FF718B" w:rsidP="00FF718B">
      <w:pPr>
        <w:numPr>
          <w:ilvl w:val="0"/>
          <w:numId w:val="8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i/>
        </w:rPr>
        <w:t>You can attend free virtual “Hearing Ready Tours” to help prepare:</w:t>
      </w:r>
      <w:hyperlink r:id="rId10">
        <w:r w:rsidRPr="00FF718B">
          <w:rPr>
            <w:rFonts w:ascii="Arial" w:eastAsia="Assistant" w:hAnsi="Arial" w:cs="Arial"/>
            <w:i/>
          </w:rPr>
          <w:t xml:space="preserve"> </w:t>
        </w:r>
      </w:hyperlink>
      <w:hyperlink r:id="rId11">
        <w:r w:rsidRPr="00FF718B">
          <w:rPr>
            <w:rFonts w:ascii="Arial" w:eastAsia="Assistant" w:hAnsi="Arial" w:cs="Arial"/>
            <w:i/>
            <w:color w:val="1155CC"/>
            <w:u w:val="single"/>
          </w:rPr>
          <w:t>myrefugeeclaim.ca/</w:t>
        </w:r>
        <w:proofErr w:type="spellStart"/>
        <w:r w:rsidRPr="00FF718B">
          <w:rPr>
            <w:rFonts w:ascii="Arial" w:eastAsia="Assistant" w:hAnsi="Arial" w:cs="Arial"/>
            <w:i/>
            <w:color w:val="1155CC"/>
            <w:u w:val="single"/>
          </w:rPr>
          <w:t>en</w:t>
        </w:r>
        <w:proofErr w:type="spellEnd"/>
        <w:r w:rsidRPr="00FF718B">
          <w:rPr>
            <w:rFonts w:ascii="Arial" w:eastAsia="Assistant" w:hAnsi="Arial" w:cs="Arial"/>
            <w:i/>
            <w:color w:val="1155CC"/>
            <w:u w:val="single"/>
          </w:rPr>
          <w:t>/ready-tours/hearing-ready-tour</w:t>
        </w:r>
      </w:hyperlink>
    </w:p>
    <w:p w14:paraId="4BED8F43" w14:textId="77777777" w:rsidR="00FF718B" w:rsidRP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3DACDBB8" w14:textId="26E825DB" w:rsidR="00FF718B" w:rsidRPr="00FF718B" w:rsidRDefault="00FF718B" w:rsidP="00FF718B">
      <w:pPr>
        <w:pStyle w:val="Heading3"/>
        <w:keepNext w:val="0"/>
        <w:keepLines w:val="0"/>
        <w:numPr>
          <w:ilvl w:val="0"/>
          <w:numId w:val="14"/>
        </w:numPr>
        <w:spacing w:before="0" w:after="0"/>
        <w:rPr>
          <w:rFonts w:ascii="Arial" w:eastAsia="Assistant" w:hAnsi="Arial" w:cs="Arial"/>
          <w:color w:val="4F81BD" w:themeColor="accent1"/>
          <w:sz w:val="24"/>
          <w:szCs w:val="24"/>
        </w:rPr>
      </w:pPr>
      <w:bookmarkStart w:id="4" w:name="_heading=h.c7b9p14bhra2" w:colFirst="0" w:colLast="0"/>
      <w:bookmarkEnd w:id="4"/>
      <w:r w:rsidRPr="00FF718B">
        <w:rPr>
          <w:rFonts w:ascii="Arial" w:eastAsia="Assistant" w:hAnsi="Arial" w:cs="Arial"/>
          <w:color w:val="4F81BD" w:themeColor="accent1"/>
          <w:sz w:val="24"/>
          <w:szCs w:val="24"/>
        </w:rPr>
        <w:t>Humanitarian &amp; Compassionate (H&amp;C) Applications</w:t>
      </w:r>
    </w:p>
    <w:p w14:paraId="0000002E" w14:textId="77777777" w:rsidR="003C2668" w:rsidRPr="00FF718B" w:rsidRDefault="00FF718B" w:rsidP="00FF718B">
      <w:pPr>
        <w:numPr>
          <w:ilvl w:val="0"/>
          <w:numId w:val="5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For people applying for permanent residence from inside Canada due to hardship or strong humanitarian reasons.</w:t>
      </w:r>
    </w:p>
    <w:p w14:paraId="0000002F" w14:textId="77777777" w:rsidR="003C2668" w:rsidRPr="00FF718B" w:rsidRDefault="00FF718B" w:rsidP="00FF718B">
      <w:pPr>
        <w:numPr>
          <w:ilvl w:val="0"/>
          <w:numId w:val="5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No interview, the written application and evidence are very important.</w:t>
      </w:r>
    </w:p>
    <w:p w14:paraId="00000030" w14:textId="77777777" w:rsidR="003C2668" w:rsidRPr="00FF718B" w:rsidRDefault="00FF718B" w:rsidP="00FF718B">
      <w:pPr>
        <w:numPr>
          <w:ilvl w:val="0"/>
          <w:numId w:val="5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Factors considered:</w:t>
      </w:r>
    </w:p>
    <w:p w14:paraId="00000031" w14:textId="77777777" w:rsidR="003C2668" w:rsidRPr="00FF718B" w:rsidRDefault="00FF718B" w:rsidP="00FF718B">
      <w:pPr>
        <w:numPr>
          <w:ilvl w:val="1"/>
          <w:numId w:val="5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 xml:space="preserve">How long you’ve been in </w:t>
      </w:r>
      <w:proofErr w:type="gramStart"/>
      <w:r w:rsidRPr="00FF718B">
        <w:rPr>
          <w:rFonts w:ascii="Arial" w:eastAsia="Assistant" w:hAnsi="Arial" w:cs="Arial"/>
        </w:rPr>
        <w:t>Canada</w:t>
      </w:r>
      <w:proofErr w:type="gramEnd"/>
    </w:p>
    <w:p w14:paraId="00000032" w14:textId="77777777" w:rsidR="003C2668" w:rsidRPr="00FF718B" w:rsidRDefault="00FF718B" w:rsidP="00FF718B">
      <w:pPr>
        <w:numPr>
          <w:ilvl w:val="1"/>
          <w:numId w:val="5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Your ties and integration in the community</w:t>
      </w:r>
    </w:p>
    <w:p w14:paraId="00000033" w14:textId="77777777" w:rsidR="003C2668" w:rsidRPr="00FF718B" w:rsidRDefault="00FF718B" w:rsidP="00FF718B">
      <w:pPr>
        <w:numPr>
          <w:ilvl w:val="1"/>
          <w:numId w:val="5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 xml:space="preserve">Medical issues or hardship if </w:t>
      </w:r>
      <w:proofErr w:type="gramStart"/>
      <w:r w:rsidRPr="00FF718B">
        <w:rPr>
          <w:rFonts w:ascii="Arial" w:eastAsia="Assistant" w:hAnsi="Arial" w:cs="Arial"/>
        </w:rPr>
        <w:t>removed</w:t>
      </w:r>
      <w:proofErr w:type="gramEnd"/>
    </w:p>
    <w:p w14:paraId="00000034" w14:textId="77777777" w:rsidR="003C2668" w:rsidRPr="00FF718B" w:rsidRDefault="00FF718B" w:rsidP="00FF718B">
      <w:pPr>
        <w:numPr>
          <w:ilvl w:val="1"/>
          <w:numId w:val="5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 xml:space="preserve">Best interests of any children </w:t>
      </w:r>
      <w:proofErr w:type="gramStart"/>
      <w:r w:rsidRPr="00FF718B">
        <w:rPr>
          <w:rFonts w:ascii="Arial" w:eastAsia="Assistant" w:hAnsi="Arial" w:cs="Arial"/>
        </w:rPr>
        <w:t>involved</w:t>
      </w:r>
      <w:proofErr w:type="gramEnd"/>
    </w:p>
    <w:p w14:paraId="1C810D03" w14:textId="77777777" w:rsidR="00FF718B" w:rsidRPr="00FF718B" w:rsidRDefault="00FF718B" w:rsidP="00FF718B">
      <w:pPr>
        <w:spacing w:after="0"/>
        <w:ind w:left="1440"/>
        <w:rPr>
          <w:rFonts w:ascii="Arial" w:eastAsia="Assistant" w:hAnsi="Arial" w:cs="Arial"/>
          <w:b/>
        </w:rPr>
      </w:pPr>
    </w:p>
    <w:p w14:paraId="00000035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Examples of strong supporting evidence:</w:t>
      </w:r>
    </w:p>
    <w:p w14:paraId="00000036" w14:textId="77777777" w:rsidR="003C2668" w:rsidRPr="00FF718B" w:rsidRDefault="00FF718B" w:rsidP="00FF718B">
      <w:pPr>
        <w:numPr>
          <w:ilvl w:val="0"/>
          <w:numId w:val="11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Medical or psychological reports</w:t>
      </w:r>
    </w:p>
    <w:p w14:paraId="00000037" w14:textId="77777777" w:rsidR="003C2668" w:rsidRPr="00FF718B" w:rsidRDefault="00FF718B" w:rsidP="00FF718B">
      <w:pPr>
        <w:numPr>
          <w:ilvl w:val="0"/>
          <w:numId w:val="11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Letters from employers, educators, or community leaders</w:t>
      </w:r>
    </w:p>
    <w:p w14:paraId="00000038" w14:textId="77777777" w:rsidR="003C2668" w:rsidRPr="00FF718B" w:rsidRDefault="00FF718B" w:rsidP="00FF718B">
      <w:pPr>
        <w:numPr>
          <w:ilvl w:val="0"/>
          <w:numId w:val="11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Proof of volunteering, work, or schooling in Canada</w:t>
      </w:r>
    </w:p>
    <w:p w14:paraId="00000039" w14:textId="77777777" w:rsidR="003C2668" w:rsidRPr="00FF718B" w:rsidRDefault="00FF718B" w:rsidP="00FF718B">
      <w:pPr>
        <w:numPr>
          <w:ilvl w:val="0"/>
          <w:numId w:val="11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 xml:space="preserve">Reports showing danger or instability in your home </w:t>
      </w:r>
      <w:proofErr w:type="gramStart"/>
      <w:r w:rsidRPr="00FF718B">
        <w:rPr>
          <w:rFonts w:ascii="Arial" w:eastAsia="Assistant" w:hAnsi="Arial" w:cs="Arial"/>
        </w:rPr>
        <w:t>country</w:t>
      </w:r>
      <w:proofErr w:type="gramEnd"/>
    </w:p>
    <w:p w14:paraId="09C7CC37" w14:textId="77777777" w:rsid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6F3AA759" w14:textId="77777777" w:rsid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16590755" w14:textId="77777777" w:rsid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39CFFACF" w14:textId="77777777" w:rsid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39FC5930" w14:textId="364EB3EC" w:rsidR="00FF718B" w:rsidRPr="00FF718B" w:rsidRDefault="00FF718B" w:rsidP="00FF718B">
      <w:pPr>
        <w:pStyle w:val="Heading3"/>
        <w:keepNext w:val="0"/>
        <w:keepLines w:val="0"/>
        <w:numPr>
          <w:ilvl w:val="0"/>
          <w:numId w:val="14"/>
        </w:numPr>
        <w:spacing w:before="0" w:after="0"/>
        <w:rPr>
          <w:rFonts w:ascii="Arial" w:eastAsia="Assistant" w:hAnsi="Arial" w:cs="Arial"/>
          <w:color w:val="4F81BD" w:themeColor="accent1"/>
          <w:sz w:val="24"/>
          <w:szCs w:val="24"/>
        </w:rPr>
      </w:pPr>
      <w:bookmarkStart w:id="5" w:name="_heading=h.qe5nujseyfy1" w:colFirst="0" w:colLast="0"/>
      <w:bookmarkEnd w:id="5"/>
      <w:r w:rsidRPr="00FF718B">
        <w:rPr>
          <w:rFonts w:ascii="Arial" w:eastAsia="Assistant" w:hAnsi="Arial" w:cs="Arial"/>
          <w:color w:val="4F81BD" w:themeColor="accent1"/>
          <w:sz w:val="24"/>
          <w:szCs w:val="24"/>
        </w:rPr>
        <w:lastRenderedPageBreak/>
        <w:t>Family Sponsorship</w:t>
      </w:r>
    </w:p>
    <w:p w14:paraId="0000003C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Who can sponsor?</w:t>
      </w:r>
    </w:p>
    <w:p w14:paraId="0000003D" w14:textId="77777777" w:rsidR="003C2668" w:rsidRDefault="00FF718B" w:rsidP="00FF718B">
      <w:pPr>
        <w:numPr>
          <w:ilvl w:val="0"/>
          <w:numId w:val="4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Anyone 18+ who is a Canadian citizen, permanent resident, or registered Indian under the Canadian Indian Act.</w:t>
      </w:r>
    </w:p>
    <w:p w14:paraId="2DE3E6AC" w14:textId="77777777" w:rsidR="00FF718B" w:rsidRPr="00FF718B" w:rsidRDefault="00FF718B" w:rsidP="00FF718B">
      <w:pPr>
        <w:spacing w:after="0"/>
        <w:ind w:left="720"/>
        <w:rPr>
          <w:rFonts w:ascii="Arial" w:eastAsia="Assistant" w:hAnsi="Arial" w:cs="Arial"/>
        </w:rPr>
      </w:pPr>
    </w:p>
    <w:p w14:paraId="0000003E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Who can be sponsored?</w:t>
      </w:r>
    </w:p>
    <w:p w14:paraId="0000003F" w14:textId="77777777" w:rsidR="003C2668" w:rsidRPr="00FF718B" w:rsidRDefault="00FF718B" w:rsidP="00FF718B">
      <w:pPr>
        <w:numPr>
          <w:ilvl w:val="0"/>
          <w:numId w:val="2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Spouse or dependent children under 22 (no minimum income required).</w:t>
      </w:r>
    </w:p>
    <w:p w14:paraId="00000040" w14:textId="77777777" w:rsidR="003C2668" w:rsidRDefault="00FF718B" w:rsidP="00FF718B">
      <w:pPr>
        <w:numPr>
          <w:ilvl w:val="0"/>
          <w:numId w:val="2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Parents or grandparents (higher income requirement; selected by lottery system).</w:t>
      </w:r>
    </w:p>
    <w:p w14:paraId="01DF1A39" w14:textId="77777777" w:rsidR="00FF718B" w:rsidRPr="00FF718B" w:rsidRDefault="00FF718B" w:rsidP="00FF718B">
      <w:pPr>
        <w:spacing w:after="0"/>
        <w:ind w:left="720"/>
        <w:rPr>
          <w:rFonts w:ascii="Arial" w:eastAsia="Assistant" w:hAnsi="Arial" w:cs="Arial"/>
        </w:rPr>
      </w:pPr>
    </w:p>
    <w:p w14:paraId="00000042" w14:textId="5961A55D" w:rsidR="003C2668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Sponsors must prove the relationship is genuine and that they can financially support the person being sponsored.</w:t>
      </w:r>
    </w:p>
    <w:p w14:paraId="498994D0" w14:textId="77777777" w:rsidR="00FF718B" w:rsidRPr="00FF718B" w:rsidRDefault="00FF718B" w:rsidP="00FF718B">
      <w:pPr>
        <w:spacing w:after="0"/>
        <w:rPr>
          <w:rFonts w:ascii="Arial" w:eastAsia="Assistant" w:hAnsi="Arial" w:cs="Arial"/>
          <w:b/>
        </w:rPr>
      </w:pPr>
    </w:p>
    <w:p w14:paraId="4096C9C5" w14:textId="24017070" w:rsidR="00FF718B" w:rsidRPr="00FF718B" w:rsidRDefault="00FF718B" w:rsidP="00FF718B">
      <w:pPr>
        <w:pStyle w:val="Heading3"/>
        <w:keepNext w:val="0"/>
        <w:keepLines w:val="0"/>
        <w:numPr>
          <w:ilvl w:val="0"/>
          <w:numId w:val="14"/>
        </w:numPr>
        <w:spacing w:before="0" w:after="0"/>
        <w:rPr>
          <w:rFonts w:ascii="Arial" w:eastAsia="Assistant" w:hAnsi="Arial" w:cs="Arial"/>
          <w:color w:val="4F81BD" w:themeColor="accent1"/>
          <w:sz w:val="24"/>
          <w:szCs w:val="24"/>
        </w:rPr>
      </w:pPr>
      <w:bookmarkStart w:id="6" w:name="_heading=h.9hrjr2nx71lr" w:colFirst="0" w:colLast="0"/>
      <w:bookmarkEnd w:id="6"/>
      <w:r w:rsidRPr="00FF718B">
        <w:rPr>
          <w:rFonts w:ascii="Arial" w:eastAsia="Assistant" w:hAnsi="Arial" w:cs="Arial"/>
          <w:color w:val="4F81BD" w:themeColor="accent1"/>
          <w:sz w:val="24"/>
          <w:szCs w:val="24"/>
        </w:rPr>
        <w:t>Economic Immigration (Express Entry)</w:t>
      </w:r>
    </w:p>
    <w:p w14:paraId="00000044" w14:textId="77777777" w:rsidR="003C2668" w:rsidRDefault="00FF718B" w:rsidP="00FF718B">
      <w:p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A system used by Immigration, Refugees and Citizenship Canada (IRCC) to manage skilled worker applications.</w:t>
      </w:r>
    </w:p>
    <w:p w14:paraId="0CC78DE4" w14:textId="77777777" w:rsidR="00FF718B" w:rsidRPr="00FF718B" w:rsidRDefault="00FF718B" w:rsidP="00FF718B">
      <w:pPr>
        <w:spacing w:after="0"/>
        <w:rPr>
          <w:rFonts w:ascii="Arial" w:eastAsia="Assistant" w:hAnsi="Arial" w:cs="Arial"/>
        </w:rPr>
      </w:pPr>
    </w:p>
    <w:p w14:paraId="00000045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Programs under Express Entry:</w:t>
      </w:r>
    </w:p>
    <w:p w14:paraId="00000046" w14:textId="77777777" w:rsidR="003C2668" w:rsidRPr="00FF718B" w:rsidRDefault="00FF718B" w:rsidP="00FF718B">
      <w:pPr>
        <w:numPr>
          <w:ilvl w:val="0"/>
          <w:numId w:val="3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Canadian Experience Class – 1+ year of skilled Canadian work experience (in the last 3 years).</w:t>
      </w:r>
    </w:p>
    <w:p w14:paraId="00000047" w14:textId="77777777" w:rsidR="003C2668" w:rsidRPr="00FF718B" w:rsidRDefault="00FF718B" w:rsidP="00FF718B">
      <w:pPr>
        <w:numPr>
          <w:ilvl w:val="0"/>
          <w:numId w:val="3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Federal Skilled Worker Program – For those with foreign work experience (in the last 10 years).</w:t>
      </w:r>
    </w:p>
    <w:p w14:paraId="00000048" w14:textId="77777777" w:rsidR="003C2668" w:rsidRPr="00FF718B" w:rsidRDefault="00FF718B" w:rsidP="00FF718B">
      <w:pPr>
        <w:numPr>
          <w:ilvl w:val="0"/>
          <w:numId w:val="3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>Federal Skilled Trades Program – For qualified tradespeople with 2+ years of experience and a valid job offer or trade certificate.</w:t>
      </w:r>
    </w:p>
    <w:p w14:paraId="51FA8A3F" w14:textId="77777777" w:rsidR="00FF718B" w:rsidRP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00000049" w14:textId="77777777" w:rsidR="003C2668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Applicants are ranked through the Comprehensive Ranking System (CRS). The highest-ranking candidates are invited to apply for permanent residence.</w:t>
      </w:r>
    </w:p>
    <w:p w14:paraId="6F59483F" w14:textId="77777777" w:rsidR="00FF718B" w:rsidRPr="00FF718B" w:rsidRDefault="00FF718B" w:rsidP="00FF718B">
      <w:pPr>
        <w:spacing w:after="0"/>
        <w:rPr>
          <w:rFonts w:ascii="Arial" w:eastAsia="Assistant" w:hAnsi="Arial" w:cs="Arial"/>
          <w:b/>
        </w:rPr>
      </w:pPr>
    </w:p>
    <w:p w14:paraId="61DBFA60" w14:textId="1AABEE3B" w:rsidR="00FF718B" w:rsidRPr="00FF718B" w:rsidRDefault="00FF718B" w:rsidP="00FF718B">
      <w:pPr>
        <w:pStyle w:val="Heading3"/>
        <w:keepNext w:val="0"/>
        <w:keepLines w:val="0"/>
        <w:numPr>
          <w:ilvl w:val="0"/>
          <w:numId w:val="14"/>
        </w:numPr>
        <w:spacing w:before="0" w:after="0"/>
        <w:rPr>
          <w:rFonts w:ascii="Arial" w:eastAsia="Assistant" w:hAnsi="Arial" w:cs="Arial"/>
          <w:color w:val="4F81BD" w:themeColor="accent1"/>
          <w:sz w:val="24"/>
          <w:szCs w:val="24"/>
        </w:rPr>
      </w:pPr>
      <w:bookmarkStart w:id="7" w:name="_heading=h.qc9xx3jbhmka" w:colFirst="0" w:colLast="0"/>
      <w:bookmarkEnd w:id="7"/>
      <w:r w:rsidRPr="00FF718B">
        <w:rPr>
          <w:rFonts w:ascii="Arial" w:eastAsia="Assistant" w:hAnsi="Arial" w:cs="Arial"/>
          <w:color w:val="4F81BD" w:themeColor="accent1"/>
          <w:sz w:val="24"/>
          <w:szCs w:val="24"/>
        </w:rPr>
        <w:t>Rights and Responsibilities as a Permanent Resident</w:t>
      </w:r>
      <w:r>
        <w:rPr>
          <w:rFonts w:ascii="Arial" w:eastAsia="Assistant" w:hAnsi="Arial" w:cs="Arial"/>
          <w:color w:val="4F81BD" w:themeColor="accent1"/>
          <w:sz w:val="24"/>
          <w:szCs w:val="24"/>
        </w:rPr>
        <w:t xml:space="preserve"> </w:t>
      </w:r>
    </w:p>
    <w:p w14:paraId="0000004C" w14:textId="77777777" w:rsidR="003C2668" w:rsidRPr="00FF718B" w:rsidRDefault="00FF718B" w:rsidP="00FF718B">
      <w:pPr>
        <w:numPr>
          <w:ilvl w:val="0"/>
          <w:numId w:val="13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You can live, work, and study anywhere in Canada.</w:t>
      </w:r>
    </w:p>
    <w:p w14:paraId="0000004D" w14:textId="77777777" w:rsidR="003C2668" w:rsidRPr="00FF718B" w:rsidRDefault="00FF718B" w:rsidP="00FF718B">
      <w:pPr>
        <w:numPr>
          <w:ilvl w:val="0"/>
          <w:numId w:val="13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You can sponsor eligible family members.</w:t>
      </w:r>
    </w:p>
    <w:p w14:paraId="0000004E" w14:textId="77777777" w:rsidR="003C2668" w:rsidRPr="00FF718B" w:rsidRDefault="00FF718B" w:rsidP="00FF718B">
      <w:pPr>
        <w:numPr>
          <w:ilvl w:val="0"/>
          <w:numId w:val="13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You must reside in Canada for at least 730 days (2 years) within every 5-year period to keep your PR status.</w:t>
      </w:r>
    </w:p>
    <w:p w14:paraId="0000004F" w14:textId="77777777" w:rsidR="003C2668" w:rsidRPr="00FF718B" w:rsidRDefault="00FF718B" w:rsidP="00FF718B">
      <w:pPr>
        <w:numPr>
          <w:ilvl w:val="0"/>
          <w:numId w:val="13"/>
        </w:num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</w:rPr>
        <w:t>You must renew your PR card every 5 years.</w:t>
      </w:r>
    </w:p>
    <w:p w14:paraId="13F89659" w14:textId="77777777" w:rsidR="00FF718B" w:rsidRPr="00FF718B" w:rsidRDefault="00FF718B" w:rsidP="00FF718B">
      <w:pPr>
        <w:spacing w:after="0"/>
        <w:ind w:left="720"/>
        <w:rPr>
          <w:rFonts w:ascii="Arial" w:eastAsia="Assistant" w:hAnsi="Arial" w:cs="Arial"/>
          <w:b/>
        </w:rPr>
      </w:pPr>
    </w:p>
    <w:p w14:paraId="164C9B28" w14:textId="5269A47D" w:rsidR="00FF718B" w:rsidRDefault="00FF718B" w:rsidP="00FF718B">
      <w:pPr>
        <w:pStyle w:val="Heading3"/>
        <w:keepNext w:val="0"/>
        <w:keepLines w:val="0"/>
        <w:numPr>
          <w:ilvl w:val="0"/>
          <w:numId w:val="14"/>
        </w:numPr>
        <w:spacing w:before="0" w:after="0"/>
        <w:rPr>
          <w:rFonts w:ascii="Arial" w:eastAsia="Assistant" w:hAnsi="Arial" w:cs="Arial"/>
          <w:color w:val="4F81BD" w:themeColor="accent1"/>
          <w:sz w:val="24"/>
          <w:szCs w:val="24"/>
        </w:rPr>
      </w:pPr>
      <w:bookmarkStart w:id="8" w:name="_heading=h.8dyrehkqcvg5" w:colFirst="0" w:colLast="0"/>
      <w:bookmarkEnd w:id="8"/>
      <w:r w:rsidRPr="00FF718B">
        <w:rPr>
          <w:rFonts w:ascii="Arial" w:eastAsia="Assistant" w:hAnsi="Arial" w:cs="Arial"/>
          <w:color w:val="4F81BD" w:themeColor="accent1"/>
          <w:sz w:val="24"/>
          <w:szCs w:val="24"/>
        </w:rPr>
        <w:t>Recognizing Immigration Scams</w:t>
      </w:r>
    </w:p>
    <w:p w14:paraId="0F715D4D" w14:textId="77777777" w:rsidR="00FF718B" w:rsidRPr="00FF718B" w:rsidRDefault="00FF718B" w:rsidP="00FF718B">
      <w:pPr>
        <w:rPr>
          <w:rFonts w:eastAsia="Assistant"/>
        </w:rPr>
      </w:pPr>
    </w:p>
    <w:p w14:paraId="00000052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Be cautious of:</w:t>
      </w:r>
    </w:p>
    <w:p w14:paraId="00000053" w14:textId="77777777" w:rsidR="003C2668" w:rsidRPr="00FF718B" w:rsidRDefault="00FF718B" w:rsidP="00FF718B">
      <w:pPr>
        <w:numPr>
          <w:ilvl w:val="0"/>
          <w:numId w:val="1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Anyone asking for payment to “guarantee” a visa or faster processing.</w:t>
      </w:r>
    </w:p>
    <w:p w14:paraId="00000054" w14:textId="77777777" w:rsidR="003C2668" w:rsidRPr="00FF718B" w:rsidRDefault="00FF718B" w:rsidP="00FF718B">
      <w:pPr>
        <w:numPr>
          <w:ilvl w:val="0"/>
          <w:numId w:val="1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Fake emails or phone calls claiming to be from IRCC.</w:t>
      </w:r>
    </w:p>
    <w:p w14:paraId="00000055" w14:textId="77777777" w:rsidR="003C2668" w:rsidRDefault="00FF718B" w:rsidP="00FF718B">
      <w:pPr>
        <w:numPr>
          <w:ilvl w:val="0"/>
          <w:numId w:val="1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Unlicensed immigration consultants.</w:t>
      </w:r>
    </w:p>
    <w:p w14:paraId="00000056" w14:textId="77777777" w:rsidR="003C2668" w:rsidRPr="00FF718B" w:rsidRDefault="00FF718B" w:rsidP="00FF718B">
      <w:pPr>
        <w:spacing w:after="0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lastRenderedPageBreak/>
        <w:t>Tips:</w:t>
      </w:r>
    </w:p>
    <w:p w14:paraId="00000057" w14:textId="77777777" w:rsidR="003C2668" w:rsidRPr="00FF718B" w:rsidRDefault="00FF718B" w:rsidP="00FF718B">
      <w:pPr>
        <w:numPr>
          <w:ilvl w:val="0"/>
          <w:numId w:val="12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Check if a representative is authorized at the Law Society or CICC.</w:t>
      </w:r>
    </w:p>
    <w:p w14:paraId="00000058" w14:textId="77777777" w:rsidR="003C2668" w:rsidRPr="00FF718B" w:rsidRDefault="00FF718B" w:rsidP="00FF718B">
      <w:pPr>
        <w:numPr>
          <w:ilvl w:val="0"/>
          <w:numId w:val="12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Official IRCC Emails end with @cic.gc.ca, @canada.ca, @international.gc.ca.</w:t>
      </w:r>
    </w:p>
    <w:p w14:paraId="00000059" w14:textId="77777777" w:rsidR="003C2668" w:rsidRPr="00FF718B" w:rsidRDefault="00FF718B" w:rsidP="00FF718B">
      <w:pPr>
        <w:numPr>
          <w:ilvl w:val="0"/>
          <w:numId w:val="12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Always use official IRCC websites for applications.</w:t>
      </w:r>
    </w:p>
    <w:p w14:paraId="0000005A" w14:textId="77777777" w:rsidR="003C2668" w:rsidRDefault="00FF718B" w:rsidP="00FF718B">
      <w:pPr>
        <w:numPr>
          <w:ilvl w:val="0"/>
          <w:numId w:val="12"/>
        </w:numPr>
        <w:spacing w:after="0"/>
        <w:rPr>
          <w:rFonts w:ascii="Arial" w:eastAsia="Assistant" w:hAnsi="Arial" w:cs="Arial"/>
        </w:rPr>
      </w:pPr>
      <w:r w:rsidRPr="00FF718B">
        <w:rPr>
          <w:rFonts w:ascii="Arial" w:eastAsia="Assistant" w:hAnsi="Arial" w:cs="Arial"/>
        </w:rPr>
        <w:t>Never share personal information with unknown sources.</w:t>
      </w:r>
    </w:p>
    <w:p w14:paraId="410F96AA" w14:textId="77777777" w:rsidR="00FF718B" w:rsidRPr="00FF718B" w:rsidRDefault="00FF718B" w:rsidP="00FF718B">
      <w:pPr>
        <w:spacing w:after="0"/>
        <w:ind w:left="360"/>
        <w:rPr>
          <w:rFonts w:ascii="Arial" w:eastAsia="Assistant" w:hAnsi="Arial" w:cs="Arial"/>
        </w:rPr>
      </w:pPr>
    </w:p>
    <w:p w14:paraId="0000005C" w14:textId="77777777" w:rsidR="003C2668" w:rsidRDefault="00FF718B" w:rsidP="00FF718B">
      <w:pPr>
        <w:spacing w:after="0"/>
        <w:jc w:val="both"/>
        <w:rPr>
          <w:rFonts w:ascii="Arial" w:eastAsia="Assistant" w:hAnsi="Arial" w:cs="Arial"/>
          <w:b/>
        </w:rPr>
      </w:pPr>
      <w:r w:rsidRPr="00FF718B">
        <w:rPr>
          <w:rFonts w:ascii="Arial" w:eastAsia="Assistant" w:hAnsi="Arial" w:cs="Arial"/>
          <w:b/>
        </w:rPr>
        <w:t>This document is for general information only and does not replace legal advice.</w:t>
      </w:r>
      <w:r w:rsidRPr="00FF718B">
        <w:rPr>
          <w:rFonts w:ascii="Arial" w:eastAsia="Assistant" w:hAnsi="Arial" w:cs="Arial"/>
          <w:b/>
        </w:rPr>
        <w:br/>
        <w:t>For personalized guidance, contact a licensed immigration lawyer or community legal clinic.</w:t>
      </w:r>
    </w:p>
    <w:p w14:paraId="2970CB5A" w14:textId="77777777" w:rsidR="00FF718B" w:rsidRPr="00FF718B" w:rsidRDefault="00FF718B" w:rsidP="00FF718B">
      <w:pPr>
        <w:spacing w:after="0"/>
        <w:jc w:val="both"/>
        <w:rPr>
          <w:rFonts w:ascii="Arial" w:eastAsia="Assistant" w:hAnsi="Arial" w:cs="Arial"/>
          <w:b/>
        </w:rPr>
      </w:pPr>
    </w:p>
    <w:p w14:paraId="39F76CB3" w14:textId="77777777" w:rsidR="00FF718B" w:rsidRPr="00FF718B" w:rsidRDefault="00FF718B" w:rsidP="00FF718B">
      <w:pPr>
        <w:spacing w:after="0" w:line="240" w:lineRule="auto"/>
        <w:jc w:val="both"/>
        <w:rPr>
          <w:rFonts w:ascii="Arial" w:hAnsi="Arial" w:cs="Arial"/>
          <w:b/>
          <w:bCs/>
          <w:color w:val="4F81BD" w:themeColor="accent1"/>
          <w:lang w:val="en-US"/>
        </w:rPr>
      </w:pPr>
      <w:r w:rsidRPr="00FF718B">
        <w:rPr>
          <w:rFonts w:ascii="Arial" w:hAnsi="Arial" w:cs="Arial"/>
          <w:b/>
          <w:bCs/>
          <w:color w:val="4F81BD" w:themeColor="accent1"/>
          <w:lang w:val="en-US"/>
        </w:rPr>
        <w:t>Muslim Legal Support Centre</w:t>
      </w:r>
    </w:p>
    <w:p w14:paraId="6411D54F" w14:textId="77777777" w:rsidR="00FF718B" w:rsidRPr="00FF718B" w:rsidRDefault="00FF718B" w:rsidP="00FF718B">
      <w:pPr>
        <w:spacing w:after="0" w:line="240" w:lineRule="auto"/>
        <w:jc w:val="both"/>
        <w:rPr>
          <w:rFonts w:ascii="Arial" w:hAnsi="Arial" w:cs="Arial"/>
          <w:b/>
          <w:bCs/>
          <w:lang w:val="en-US"/>
        </w:rPr>
      </w:pPr>
      <w:r w:rsidRPr="00FF718B">
        <w:rPr>
          <w:rFonts w:ascii="Arial" w:hAnsi="Arial" w:cs="Arial"/>
          <w:b/>
          <w:bCs/>
          <w:lang w:val="en-US"/>
        </w:rPr>
        <w:t xml:space="preserve">(T): 416-350-2914 </w:t>
      </w:r>
    </w:p>
    <w:p w14:paraId="1B312014" w14:textId="77777777" w:rsidR="00FF718B" w:rsidRPr="00FF718B" w:rsidRDefault="00FF718B" w:rsidP="00FF718B">
      <w:pPr>
        <w:spacing w:after="0" w:line="240" w:lineRule="auto"/>
        <w:jc w:val="both"/>
        <w:rPr>
          <w:rFonts w:ascii="Arial" w:hAnsi="Arial" w:cs="Arial"/>
          <w:b/>
          <w:bCs/>
          <w:color w:val="000000"/>
          <w:lang w:val="en-US"/>
        </w:rPr>
      </w:pPr>
      <w:r w:rsidRPr="00FF718B">
        <w:rPr>
          <w:rFonts w:ascii="Arial" w:hAnsi="Arial" w:cs="Arial"/>
          <w:b/>
          <w:bCs/>
          <w:lang w:val="en-US"/>
        </w:rPr>
        <w:t>(E): info@muslimlegalcentre.ca</w:t>
      </w:r>
    </w:p>
    <w:p w14:paraId="2AA21F11" w14:textId="77777777" w:rsidR="00FF718B" w:rsidRPr="00FF718B" w:rsidRDefault="00FF718B" w:rsidP="00FF718B">
      <w:pPr>
        <w:spacing w:after="0"/>
        <w:jc w:val="both"/>
        <w:rPr>
          <w:rFonts w:ascii="Arial" w:eastAsia="Assistant" w:hAnsi="Arial" w:cs="Arial"/>
          <w:color w:val="000000"/>
        </w:rPr>
      </w:pPr>
    </w:p>
    <w:sectPr w:rsidR="00FF718B" w:rsidRPr="00FF718B">
      <w:footerReference w:type="default" r:id="rId12"/>
      <w:pgSz w:w="12240" w:h="15840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2EDAD0" w14:textId="77777777" w:rsidR="002C3059" w:rsidRDefault="002C3059" w:rsidP="002C3059">
      <w:pPr>
        <w:spacing w:after="0" w:line="240" w:lineRule="auto"/>
      </w:pPr>
      <w:r>
        <w:separator/>
      </w:r>
    </w:p>
  </w:endnote>
  <w:endnote w:type="continuationSeparator" w:id="0">
    <w:p w14:paraId="40335F36" w14:textId="77777777" w:rsidR="002C3059" w:rsidRDefault="002C3059" w:rsidP="002C30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C5B02452-B03B-48B7-85D6-EAD49C606775}"/>
    <w:embedItalic r:id="rId2" w:fontKey="{EEAF6DAA-D5AB-48C0-AE04-22044780A5A6}"/>
  </w:font>
  <w:font w:name="Play">
    <w:charset w:val="00"/>
    <w:family w:val="auto"/>
    <w:pitch w:val="default"/>
    <w:embedRegular r:id="rId3" w:fontKey="{1DE09DC8-B769-4168-B597-D4BC13EE9D5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ssistant">
    <w:charset w:val="B1"/>
    <w:family w:val="auto"/>
    <w:pitch w:val="variable"/>
    <w:sig w:usb0="A00008FF" w:usb1="4000204B" w:usb2="00000000" w:usb3="00000000" w:csb0="00000021" w:csb1="00000000"/>
    <w:embedRegular r:id="rId4" w:fontKey="{6F027F98-AEEA-41A4-B05E-78353FF37E71}"/>
    <w:embedBold r:id="rId5" w:fontKey="{08F44575-BF73-4206-A7CF-F684D85C9EF3}"/>
    <w:embedItalic r:id="rId6" w:fontKey="{7DF9323C-4854-4ACF-89D5-7AC302F2ED9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2705292B-3CC3-47F6-B304-6C6ECB89EF3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EE9174E9-3F56-4FAE-8D66-E00D9557B7E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3490145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F07036D" w14:textId="27DA912C" w:rsidR="002C3059" w:rsidRDefault="002C305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9491D29" w14:textId="77777777" w:rsidR="002C3059" w:rsidRDefault="002C30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56354C" w14:textId="77777777" w:rsidR="002C3059" w:rsidRDefault="002C3059" w:rsidP="002C3059">
      <w:pPr>
        <w:spacing w:after="0" w:line="240" w:lineRule="auto"/>
      </w:pPr>
      <w:r>
        <w:separator/>
      </w:r>
    </w:p>
  </w:footnote>
  <w:footnote w:type="continuationSeparator" w:id="0">
    <w:p w14:paraId="2AE03E0F" w14:textId="77777777" w:rsidR="002C3059" w:rsidRDefault="002C3059" w:rsidP="002C30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254693"/>
    <w:multiLevelType w:val="multilevel"/>
    <w:tmpl w:val="50D08C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E6D7730"/>
    <w:multiLevelType w:val="multilevel"/>
    <w:tmpl w:val="A0B0FC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95970D5"/>
    <w:multiLevelType w:val="multilevel"/>
    <w:tmpl w:val="F3F216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2D36CF0"/>
    <w:multiLevelType w:val="hybridMultilevel"/>
    <w:tmpl w:val="AB960E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53008CD"/>
    <w:multiLevelType w:val="multilevel"/>
    <w:tmpl w:val="A2786F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DFC14E3"/>
    <w:multiLevelType w:val="multilevel"/>
    <w:tmpl w:val="F2BA71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AD91355"/>
    <w:multiLevelType w:val="multilevel"/>
    <w:tmpl w:val="9C74B7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E9E0F14"/>
    <w:multiLevelType w:val="multilevel"/>
    <w:tmpl w:val="7012FE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5C63A3B"/>
    <w:multiLevelType w:val="multilevel"/>
    <w:tmpl w:val="60005B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69B0AC8"/>
    <w:multiLevelType w:val="multilevel"/>
    <w:tmpl w:val="7C8A45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6D440E9A"/>
    <w:multiLevelType w:val="multilevel"/>
    <w:tmpl w:val="BCC8EE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17853D0"/>
    <w:multiLevelType w:val="multilevel"/>
    <w:tmpl w:val="38987C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8F06191"/>
    <w:multiLevelType w:val="multilevel"/>
    <w:tmpl w:val="A23419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96452A1"/>
    <w:multiLevelType w:val="multilevel"/>
    <w:tmpl w:val="78DC36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602612278">
    <w:abstractNumId w:val="1"/>
  </w:num>
  <w:num w:numId="2" w16cid:durableId="425884804">
    <w:abstractNumId w:val="2"/>
  </w:num>
  <w:num w:numId="3" w16cid:durableId="1698582623">
    <w:abstractNumId w:val="4"/>
  </w:num>
  <w:num w:numId="4" w16cid:durableId="22366091">
    <w:abstractNumId w:val="8"/>
  </w:num>
  <w:num w:numId="5" w16cid:durableId="1136020604">
    <w:abstractNumId w:val="11"/>
  </w:num>
  <w:num w:numId="6" w16cid:durableId="617224102">
    <w:abstractNumId w:val="13"/>
  </w:num>
  <w:num w:numId="7" w16cid:durableId="357511137">
    <w:abstractNumId w:val="9"/>
  </w:num>
  <w:num w:numId="8" w16cid:durableId="1862812320">
    <w:abstractNumId w:val="6"/>
  </w:num>
  <w:num w:numId="9" w16cid:durableId="411900889">
    <w:abstractNumId w:val="7"/>
  </w:num>
  <w:num w:numId="10" w16cid:durableId="862091370">
    <w:abstractNumId w:val="12"/>
  </w:num>
  <w:num w:numId="11" w16cid:durableId="136262463">
    <w:abstractNumId w:val="5"/>
  </w:num>
  <w:num w:numId="12" w16cid:durableId="1234657235">
    <w:abstractNumId w:val="0"/>
  </w:num>
  <w:num w:numId="13" w16cid:durableId="44329580">
    <w:abstractNumId w:val="10"/>
  </w:num>
  <w:num w:numId="14" w16cid:durableId="44546446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2668"/>
    <w:rsid w:val="002C3059"/>
    <w:rsid w:val="003C2668"/>
    <w:rsid w:val="00FF7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8F578C"/>
  <w15:docId w15:val="{216BFB63-45A6-4E9A-9CD8-B65F522E7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CA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i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160" w:after="80"/>
      <w:outlineLvl w:val="1"/>
    </w:pPr>
    <w:rPr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160" w:after="80"/>
      <w:outlineLvl w:val="2"/>
    </w:pPr>
    <w:rPr>
      <w:b/>
      <w:sz w:val="32"/>
      <w:szCs w:val="32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80" w:after="40"/>
      <w:outlineLvl w:val="3"/>
    </w:pPr>
    <w:rPr>
      <w:b/>
      <w:sz w:val="32"/>
      <w:szCs w:val="32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rFonts w:ascii="Aptos" w:eastAsia="Aptos" w:hAnsi="Aptos" w:cs="Aptos"/>
      <w:color w:val="0F4761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rFonts w:ascii="Aptos" w:eastAsia="Aptos" w:hAnsi="Aptos" w:cs="Aptos"/>
      <w:i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">
    <w:basedOn w:val="TableNormal1"/>
    <w:tblPr>
      <w:tblStyleRowBandSize w:val="1"/>
      <w:tblStyleColBandSize w:val="1"/>
    </w:tblPr>
  </w:style>
  <w:style w:type="paragraph" w:styleId="Subtitle">
    <w:name w:val="Subtitle"/>
    <w:basedOn w:val="Normal"/>
    <w:next w:val="Normal"/>
    <w:uiPriority w:val="11"/>
    <w:qFormat/>
    <w:rPr>
      <w:rFonts w:ascii="Aptos" w:eastAsia="Aptos" w:hAnsi="Aptos" w:cs="Aptos"/>
      <w:color w:val="595959"/>
      <w:sz w:val="28"/>
      <w:szCs w:val="28"/>
    </w:rPr>
  </w:style>
  <w:style w:type="paragraph" w:styleId="ListParagraph">
    <w:name w:val="List Paragraph"/>
    <w:basedOn w:val="Normal"/>
    <w:uiPriority w:val="34"/>
    <w:qFormat/>
    <w:rsid w:val="00FF71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C305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3059"/>
  </w:style>
  <w:style w:type="paragraph" w:styleId="Footer">
    <w:name w:val="footer"/>
    <w:basedOn w:val="Normal"/>
    <w:link w:val="FooterChar"/>
    <w:uiPriority w:val="99"/>
    <w:unhideWhenUsed/>
    <w:rsid w:val="002C305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30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yrefugeeclaim.ca/en/ready-tours/hearing-ready-tour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myrefugeeclaim.ca/en/ready-tours/hearing-ready-tour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gfUukSklpujAukqHZvQEA5YzAQ==">CgMxLjAyDmguZnJrMnRueG82M3dpMg5oLnBsdTlremsxcmJsaTIOaC44eTA5cWszNWsyczgyDmguMXVtdDB3dGh1dmh3Mg5oLmM3YjlwMTRiaHJhMjIOaC5xZTVudWpzZXlmeTEyDmguOWhyanIybng3MWxyMg5oLnFjOXh4M2piaG1rYTIOaC44ZHlyZWhrcWN2ZzU4AHIhMTRoeE8tRktkTks3QTdEWktfZFdEZlEtaGJIMEFWUVM1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833</Words>
  <Characters>4749</Characters>
  <Application>Microsoft Office Word</Application>
  <DocSecurity>0</DocSecurity>
  <Lines>39</Lines>
  <Paragraphs>11</Paragraphs>
  <ScaleCrop>false</ScaleCrop>
  <Company> City of Hamilton</Company>
  <LinksUpToDate>false</LinksUpToDate>
  <CharactersWithSpaces>5571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Martinez, Natasha</cp:lastModifiedBy>
  <cp:revision>3</cp:revision>
  <dcterms:created xsi:type="dcterms:W3CDTF">2025-10-30T16:04:00Z</dcterms:created>
  <dcterms:modified xsi:type="dcterms:W3CDTF">2025-10-30T18:04:00Z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7540a2d2-9cee-4e7c-bcb5-1ad1b75776c4</vt:lpwstr>
  </property>
</Properties>
</file>